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4003"/>
      </w:tblGrid>
      <w:tr w:rsidR="00DD558B" w:rsidRPr="00DD558B" w:rsidTr="00DD558B">
        <w:trPr>
          <w:tblCellSpacing w:w="15" w:type="dxa"/>
        </w:trPr>
        <w:tc>
          <w:tcPr>
            <w:tcW w:w="0" w:type="auto"/>
            <w:vAlign w:val="center"/>
            <w:hideMark/>
          </w:tcPr>
          <w:p w:rsidR="00DD558B" w:rsidRPr="00DD558B" w:rsidRDefault="00DD558B" w:rsidP="00DD558B">
            <w:pPr>
              <w:spacing w:after="0" w:line="240" w:lineRule="auto"/>
              <w:rPr>
                <w:rFonts w:ascii="Times New Roman" w:eastAsia="Times New Roman" w:hAnsi="Times New Roman" w:cs="Times New Roman"/>
                <w:sz w:val="24"/>
                <w:szCs w:val="24"/>
                <w:lang w:eastAsia="fr-FR"/>
              </w:rPr>
            </w:pP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DD558B">
              <w:rPr>
                <w:rFonts w:ascii="Times New Roman" w:eastAsia="Times New Roman" w:hAnsi="Times New Roman" w:cs="Times New Roman"/>
                <w:b/>
                <w:bCs/>
                <w:sz w:val="24"/>
                <w:szCs w:val="24"/>
                <w:lang w:eastAsia="fr-FR"/>
              </w:rPr>
              <w:t>PHARMACODYNAMIE</w:t>
            </w:r>
            <w:r w:rsidRPr="00DD558B">
              <w:rPr>
                <w:rFonts w:ascii="Times New Roman" w:eastAsia="Times New Roman" w:hAnsi="Times New Roman" w:cs="Times New Roman"/>
                <w:sz w:val="24"/>
                <w:szCs w:val="24"/>
                <w:lang w:eastAsia="fr-FR"/>
              </w:rPr>
              <w:t> </w:t>
            </w:r>
          </w:p>
        </w:tc>
      </w:tr>
    </w:tbl>
    <w:p w:rsidR="00DD558B" w:rsidRPr="00DD558B" w:rsidRDefault="00DD558B" w:rsidP="00DD558B">
      <w:pPr>
        <w:spacing w:before="100" w:beforeAutospacing="1" w:after="100" w:afterAutospacing="1" w:line="240" w:lineRule="auto"/>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Classe </w:t>
      </w:r>
      <w:proofErr w:type="spellStart"/>
      <w:r w:rsidRPr="00DD558B">
        <w:rPr>
          <w:rFonts w:ascii="Times New Roman" w:eastAsia="Times New Roman" w:hAnsi="Times New Roman" w:cs="Times New Roman"/>
          <w:sz w:val="24"/>
          <w:szCs w:val="24"/>
          <w:lang w:eastAsia="fr-FR"/>
        </w:rPr>
        <w:t>pharmacothérapeutique</w:t>
      </w:r>
      <w:proofErr w:type="spellEnd"/>
      <w:r w:rsidRPr="00DD558B">
        <w:rPr>
          <w:rFonts w:ascii="Times New Roman" w:eastAsia="Times New Roman" w:hAnsi="Times New Roman" w:cs="Times New Roman"/>
          <w:sz w:val="24"/>
          <w:szCs w:val="24"/>
          <w:lang w:eastAsia="fr-FR"/>
        </w:rPr>
        <w:t> : antibactérien pour usage systémique, céphalosporines de 3</w:t>
      </w:r>
      <w:r w:rsidRPr="00DD558B">
        <w:rPr>
          <w:rFonts w:ascii="Times New Roman" w:eastAsia="Times New Roman" w:hAnsi="Times New Roman" w:cs="Times New Roman"/>
          <w:sz w:val="24"/>
          <w:szCs w:val="24"/>
          <w:vertAlign w:val="superscript"/>
          <w:lang w:eastAsia="fr-FR"/>
        </w:rPr>
        <w:t>e</w:t>
      </w:r>
      <w:r w:rsidRPr="00DD558B">
        <w:rPr>
          <w:rFonts w:ascii="Times New Roman" w:eastAsia="Times New Roman" w:hAnsi="Times New Roman" w:cs="Times New Roman"/>
          <w:sz w:val="24"/>
          <w:szCs w:val="24"/>
          <w:lang w:eastAsia="fr-FR"/>
        </w:rPr>
        <w:t> génération (code ATC : J01DD02).</w:t>
      </w:r>
    </w:p>
    <w:p w:rsidR="00DD558B" w:rsidRPr="00DD558B" w:rsidRDefault="00DD558B" w:rsidP="00DD558B">
      <w:pPr>
        <w:spacing w:after="0" w:line="240" w:lineRule="auto"/>
        <w:rPr>
          <w:rFonts w:ascii="Times New Roman" w:eastAsia="Times New Roman" w:hAnsi="Times New Roman" w:cs="Times New Roman"/>
          <w:sz w:val="24"/>
          <w:szCs w:val="24"/>
          <w:lang w:eastAsia="fr-FR"/>
        </w:rPr>
      </w:pPr>
      <w:r w:rsidRPr="00DD558B">
        <w:rPr>
          <w:rFonts w:ascii="Times New Roman" w:eastAsia="Times New Roman" w:hAnsi="Times New Roman" w:cs="Times New Roman"/>
          <w:i/>
          <w:iCs/>
          <w:sz w:val="24"/>
          <w:szCs w:val="24"/>
          <w:lang w:eastAsia="fr-FR"/>
        </w:rPr>
        <w:t>Mécanisme d'action :</w:t>
      </w:r>
      <w:r w:rsidRPr="00DD558B">
        <w:rPr>
          <w:rFonts w:ascii="Times New Roman" w:eastAsia="Times New Roman" w:hAnsi="Times New Roman" w:cs="Times New Roman"/>
          <w:sz w:val="24"/>
          <w:szCs w:val="24"/>
          <w:lang w:eastAsia="fr-FR"/>
        </w:rPr>
        <w:t xml:space="preserve"> </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inhibe la synthèse de la paroi bactérienne consécutive à sa fixation aux protéines de liaison aux pénicillines (PLP). Cela entraîne l'interruption de la biosynthèse de la paroi cellulaire (peptidoglycanes) de la bactérie, ce qui provoque la lyse et la mort de celle-ci.</w:t>
      </w:r>
    </w:p>
    <w:p w:rsidR="00DD558B" w:rsidRPr="00DD558B" w:rsidRDefault="00DD558B" w:rsidP="00DD558B">
      <w:pPr>
        <w:spacing w:after="0" w:line="240" w:lineRule="auto"/>
        <w:rPr>
          <w:rFonts w:ascii="Times New Roman" w:eastAsia="Times New Roman" w:hAnsi="Times New Roman" w:cs="Times New Roman"/>
          <w:sz w:val="24"/>
          <w:szCs w:val="24"/>
          <w:lang w:eastAsia="fr-FR"/>
        </w:rPr>
      </w:pPr>
      <w:r w:rsidRPr="00DD558B">
        <w:rPr>
          <w:rFonts w:ascii="Times New Roman" w:eastAsia="Times New Roman" w:hAnsi="Times New Roman" w:cs="Times New Roman"/>
          <w:i/>
          <w:iCs/>
          <w:sz w:val="24"/>
          <w:szCs w:val="24"/>
          <w:lang w:eastAsia="fr-FR"/>
        </w:rPr>
        <w:t>Relation pharmacocinétique (PK)/Pharmacodynamie (PD) :</w:t>
      </w:r>
      <w:r w:rsidRPr="00DD558B">
        <w:rPr>
          <w:rFonts w:ascii="Times New Roman" w:eastAsia="Times New Roman" w:hAnsi="Times New Roman" w:cs="Times New Roman"/>
          <w:sz w:val="24"/>
          <w:szCs w:val="24"/>
          <w:lang w:eastAsia="fr-FR"/>
        </w:rPr>
        <w:t xml:space="preserve"> </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Dans le cas des céphalosporines, il a été démontré que le principal indice PK/PD en corrélation avec l'efficacité in vivo est le pourcentage de l'intervalle d'administration où la concentration libre reste supérieure à la concentration minimale inhibitrice (CMI) de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pour les espèces individuelles ciblées (à savoir, % T &gt; CMI).</w:t>
      </w:r>
    </w:p>
    <w:p w:rsidR="00DD558B" w:rsidRPr="00DD558B" w:rsidRDefault="00DD558B" w:rsidP="00DD558B">
      <w:pPr>
        <w:spacing w:after="0" w:line="240" w:lineRule="auto"/>
        <w:rPr>
          <w:rFonts w:ascii="Times New Roman" w:eastAsia="Times New Roman" w:hAnsi="Times New Roman" w:cs="Times New Roman"/>
          <w:sz w:val="24"/>
          <w:szCs w:val="24"/>
          <w:lang w:eastAsia="fr-FR"/>
        </w:rPr>
      </w:pPr>
      <w:r w:rsidRPr="00DD558B">
        <w:rPr>
          <w:rFonts w:ascii="Times New Roman" w:eastAsia="Times New Roman" w:hAnsi="Times New Roman" w:cs="Times New Roman"/>
          <w:i/>
          <w:iCs/>
          <w:sz w:val="24"/>
          <w:szCs w:val="24"/>
          <w:lang w:eastAsia="fr-FR"/>
        </w:rPr>
        <w:t>Mécanisme de résistance :</w:t>
      </w:r>
      <w:r w:rsidRPr="00DD558B">
        <w:rPr>
          <w:rFonts w:ascii="Times New Roman" w:eastAsia="Times New Roman" w:hAnsi="Times New Roman" w:cs="Times New Roman"/>
          <w:sz w:val="24"/>
          <w:szCs w:val="24"/>
          <w:lang w:eastAsia="fr-FR"/>
        </w:rPr>
        <w:t xml:space="preserve"> </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La résistance bactérienne à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peut être due à un ou plusieurs des mécanismes suivants :</w:t>
      </w:r>
    </w:p>
    <w:p w:rsidR="00DD558B" w:rsidRPr="00DD558B" w:rsidRDefault="00DD558B" w:rsidP="00DD558B">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une hydrolyse par des </w:t>
      </w:r>
      <w:proofErr w:type="spellStart"/>
      <w:r w:rsidRPr="00DD558B">
        <w:rPr>
          <w:rFonts w:ascii="Times New Roman" w:eastAsia="Times New Roman" w:hAnsi="Times New Roman" w:cs="Times New Roman"/>
          <w:sz w:val="24"/>
          <w:szCs w:val="24"/>
          <w:lang w:eastAsia="fr-FR"/>
        </w:rPr>
        <w:t>bêtalactamases</w:t>
      </w:r>
      <w:proofErr w:type="spellEnd"/>
      <w:r w:rsidRPr="00DD558B">
        <w:rPr>
          <w:rFonts w:ascii="Times New Roman" w:eastAsia="Times New Roman" w:hAnsi="Times New Roman" w:cs="Times New Roman"/>
          <w:sz w:val="24"/>
          <w:szCs w:val="24"/>
          <w:lang w:eastAsia="fr-FR"/>
        </w:rPr>
        <w:t xml:space="preserve">.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peut être efficacement hydrolysée par des </w:t>
      </w:r>
      <w:proofErr w:type="spellStart"/>
      <w:r w:rsidRPr="00DD558B">
        <w:rPr>
          <w:rFonts w:ascii="Times New Roman" w:eastAsia="Times New Roman" w:hAnsi="Times New Roman" w:cs="Times New Roman"/>
          <w:sz w:val="24"/>
          <w:szCs w:val="24"/>
          <w:lang w:eastAsia="fr-FR"/>
        </w:rPr>
        <w:t>bêtalactamases</w:t>
      </w:r>
      <w:proofErr w:type="spellEnd"/>
      <w:r w:rsidRPr="00DD558B">
        <w:rPr>
          <w:rFonts w:ascii="Times New Roman" w:eastAsia="Times New Roman" w:hAnsi="Times New Roman" w:cs="Times New Roman"/>
          <w:sz w:val="24"/>
          <w:szCs w:val="24"/>
          <w:lang w:eastAsia="fr-FR"/>
        </w:rPr>
        <w:t xml:space="preserve"> à spectre élargi (BLSE) qui comprennent les BLSE de la famille des SHV et les enzymes </w:t>
      </w:r>
      <w:proofErr w:type="spellStart"/>
      <w:r w:rsidRPr="00DD558B">
        <w:rPr>
          <w:rFonts w:ascii="Times New Roman" w:eastAsia="Times New Roman" w:hAnsi="Times New Roman" w:cs="Times New Roman"/>
          <w:sz w:val="24"/>
          <w:szCs w:val="24"/>
          <w:lang w:eastAsia="fr-FR"/>
        </w:rPr>
        <w:t>AmpC</w:t>
      </w:r>
      <w:proofErr w:type="spellEnd"/>
      <w:r w:rsidRPr="00DD558B">
        <w:rPr>
          <w:rFonts w:ascii="Times New Roman" w:eastAsia="Times New Roman" w:hAnsi="Times New Roman" w:cs="Times New Roman"/>
          <w:sz w:val="24"/>
          <w:szCs w:val="24"/>
          <w:lang w:eastAsia="fr-FR"/>
        </w:rPr>
        <w:t xml:space="preserve"> pouvant être induites ou subir une </w:t>
      </w:r>
      <w:proofErr w:type="spellStart"/>
      <w:r w:rsidRPr="00DD558B">
        <w:rPr>
          <w:rFonts w:ascii="Times New Roman" w:eastAsia="Times New Roman" w:hAnsi="Times New Roman" w:cs="Times New Roman"/>
          <w:sz w:val="24"/>
          <w:szCs w:val="24"/>
          <w:lang w:eastAsia="fr-FR"/>
        </w:rPr>
        <w:t>dérépression</w:t>
      </w:r>
      <w:proofErr w:type="spellEnd"/>
      <w:r w:rsidRPr="00DD558B">
        <w:rPr>
          <w:rFonts w:ascii="Times New Roman" w:eastAsia="Times New Roman" w:hAnsi="Times New Roman" w:cs="Times New Roman"/>
          <w:sz w:val="24"/>
          <w:szCs w:val="24"/>
          <w:lang w:eastAsia="fr-FR"/>
        </w:rPr>
        <w:t xml:space="preserve"> stable chez certaines espèces bactériennes aérobies à Gram négatif ;</w:t>
      </w:r>
    </w:p>
    <w:p w:rsidR="00DD558B" w:rsidRPr="00DD558B" w:rsidRDefault="00DD558B" w:rsidP="00DD558B">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une affinité réduite des protéines de liaison aux pénicillines pour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w:t>
      </w:r>
    </w:p>
    <w:p w:rsidR="00DD558B" w:rsidRPr="00DD558B" w:rsidRDefault="00DD558B" w:rsidP="00DD558B">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une imperméabilité de la membrane externe limitant l'accès de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aux protéines de liaison aux pénicillines dans les organismes à Gram négatif ;</w:t>
      </w:r>
    </w:p>
    <w:p w:rsidR="00DD558B" w:rsidRPr="00DD558B" w:rsidRDefault="00DD558B" w:rsidP="00DD558B">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les pompes d'efflux bactériennes.</w:t>
      </w:r>
    </w:p>
    <w:p w:rsidR="00DD558B" w:rsidRPr="00DD558B" w:rsidRDefault="00DD558B" w:rsidP="00DD558B">
      <w:pPr>
        <w:spacing w:after="0" w:line="240" w:lineRule="auto"/>
        <w:rPr>
          <w:rFonts w:ascii="Times New Roman" w:eastAsia="Times New Roman" w:hAnsi="Times New Roman" w:cs="Times New Roman"/>
          <w:sz w:val="24"/>
          <w:szCs w:val="24"/>
          <w:lang w:eastAsia="fr-FR"/>
        </w:rPr>
      </w:pPr>
      <w:r w:rsidRPr="00DD558B">
        <w:rPr>
          <w:rFonts w:ascii="Times New Roman" w:eastAsia="Times New Roman" w:hAnsi="Times New Roman" w:cs="Times New Roman"/>
          <w:i/>
          <w:iCs/>
          <w:sz w:val="24"/>
          <w:szCs w:val="24"/>
          <w:lang w:eastAsia="fr-FR"/>
        </w:rPr>
        <w:t>Concentrations critiques :</w:t>
      </w:r>
      <w:r w:rsidRPr="00DD558B">
        <w:rPr>
          <w:rFonts w:ascii="Times New Roman" w:eastAsia="Times New Roman" w:hAnsi="Times New Roman" w:cs="Times New Roman"/>
          <w:sz w:val="24"/>
          <w:szCs w:val="24"/>
          <w:lang w:eastAsia="fr-FR"/>
        </w:rPr>
        <w:t xml:space="preserve"> </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Valeurs critiques des concentrations minimales inhibitrices (CMI) établies par l'</w:t>
      </w:r>
      <w:proofErr w:type="spellStart"/>
      <w:r w:rsidRPr="00DD558B">
        <w:rPr>
          <w:rFonts w:ascii="Times New Roman" w:eastAsia="Times New Roman" w:hAnsi="Times New Roman" w:cs="Times New Roman"/>
          <w:sz w:val="24"/>
          <w:szCs w:val="24"/>
          <w:lang w:eastAsia="fr-FR"/>
        </w:rPr>
        <w:t>European</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Committee</w:t>
      </w:r>
      <w:proofErr w:type="spellEnd"/>
      <w:r w:rsidRPr="00DD558B">
        <w:rPr>
          <w:rFonts w:ascii="Times New Roman" w:eastAsia="Times New Roman" w:hAnsi="Times New Roman" w:cs="Times New Roman"/>
          <w:sz w:val="24"/>
          <w:szCs w:val="24"/>
          <w:lang w:eastAsia="fr-FR"/>
        </w:rPr>
        <w:t xml:space="preserve"> on </w:t>
      </w:r>
      <w:proofErr w:type="spellStart"/>
      <w:r w:rsidRPr="00DD558B">
        <w:rPr>
          <w:rFonts w:ascii="Times New Roman" w:eastAsia="Times New Roman" w:hAnsi="Times New Roman" w:cs="Times New Roman"/>
          <w:sz w:val="24"/>
          <w:szCs w:val="24"/>
          <w:lang w:eastAsia="fr-FR"/>
        </w:rPr>
        <w:t>Antimicrobial</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Susceptibility</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Testing</w:t>
      </w:r>
      <w:proofErr w:type="spellEnd"/>
      <w:r w:rsidRPr="00DD558B">
        <w:rPr>
          <w:rFonts w:ascii="Times New Roman" w:eastAsia="Times New Roman" w:hAnsi="Times New Roman" w:cs="Times New Roman"/>
          <w:sz w:val="24"/>
          <w:szCs w:val="24"/>
          <w:lang w:eastAsia="fr-FR"/>
        </w:rPr>
        <w:t xml:space="preserve"> (EUCAST) :</w:t>
      </w:r>
    </w:p>
    <w:tbl>
      <w:tblPr>
        <w:tblStyle w:val="Grilledutableau"/>
        <w:tblW w:w="4750" w:type="pct"/>
        <w:tblLook w:val="04A0"/>
      </w:tblPr>
      <w:tblGrid>
        <w:gridCol w:w="5627"/>
        <w:gridCol w:w="1421"/>
        <w:gridCol w:w="892"/>
        <w:gridCol w:w="884"/>
      </w:tblGrid>
      <w:tr w:rsidR="00DD558B" w:rsidRPr="00DD558B" w:rsidTr="00DD558B">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Organisme</w:t>
            </w:r>
          </w:p>
        </w:tc>
        <w:tc>
          <w:tcPr>
            <w:tcW w:w="0" w:type="auto"/>
            <w:gridSpan w:val="3"/>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Valeurs critiques (mg/l)</w:t>
            </w:r>
          </w:p>
        </w:tc>
      </w:tr>
      <w:tr w:rsidR="00DD558B" w:rsidRPr="00DD558B" w:rsidTr="00DD558B">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S</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I</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R</w:t>
            </w:r>
          </w:p>
        </w:tc>
      </w:tr>
      <w:tr w:rsidR="00DD558B" w:rsidRPr="00DD558B" w:rsidTr="00DD558B">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Entérobactéries</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&lt;= 1</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2-4</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&gt; 4</w:t>
            </w:r>
          </w:p>
        </w:tc>
      </w:tr>
      <w:tr w:rsidR="00DD558B" w:rsidRPr="00DD558B" w:rsidTr="00DD558B">
        <w:tc>
          <w:tcPr>
            <w:tcW w:w="0" w:type="auto"/>
            <w:hideMark/>
          </w:tcPr>
          <w:p w:rsidR="00DD558B" w:rsidRPr="00DD558B" w:rsidRDefault="00DD558B" w:rsidP="00DD558B">
            <w:pPr>
              <w:rPr>
                <w:rFonts w:ascii="Times New Roman" w:eastAsia="Times New Roman" w:hAnsi="Times New Roman" w:cs="Times New Roman"/>
                <w:sz w:val="24"/>
                <w:szCs w:val="24"/>
                <w:lang w:eastAsia="fr-FR"/>
              </w:rPr>
            </w:pPr>
            <w:proofErr w:type="spellStart"/>
            <w:r w:rsidRPr="00DD558B">
              <w:rPr>
                <w:rFonts w:ascii="Times New Roman" w:eastAsia="Times New Roman" w:hAnsi="Times New Roman" w:cs="Times New Roman"/>
                <w:sz w:val="24"/>
                <w:szCs w:val="24"/>
                <w:lang w:eastAsia="fr-FR"/>
              </w:rPr>
              <w:t>Pseudomonas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aeruginosa</w:t>
            </w:r>
            <w:proofErr w:type="spellEnd"/>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&lt;= 8</w:t>
            </w:r>
            <w:r w:rsidRPr="00DD558B">
              <w:rPr>
                <w:rFonts w:ascii="Times New Roman" w:eastAsia="Times New Roman" w:hAnsi="Times New Roman" w:cs="Times New Roman"/>
                <w:sz w:val="24"/>
                <w:szCs w:val="24"/>
                <w:vertAlign w:val="superscript"/>
                <w:lang w:eastAsia="fr-FR"/>
              </w:rPr>
              <w:t>(1)</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&gt; 8</w:t>
            </w:r>
          </w:p>
        </w:tc>
      </w:tr>
      <w:tr w:rsidR="00DD558B" w:rsidRPr="00DD558B" w:rsidTr="00DD558B">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Valeurs critiques non reliées à une espèce</w:t>
            </w:r>
            <w:r w:rsidRPr="00DD558B">
              <w:rPr>
                <w:rFonts w:ascii="Times New Roman" w:eastAsia="Times New Roman" w:hAnsi="Times New Roman" w:cs="Times New Roman"/>
                <w:sz w:val="24"/>
                <w:szCs w:val="24"/>
                <w:vertAlign w:val="superscript"/>
                <w:lang w:eastAsia="fr-FR"/>
              </w:rPr>
              <w:t>(2)</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&lt;= 4</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8</w:t>
            </w:r>
          </w:p>
        </w:tc>
        <w:tc>
          <w:tcPr>
            <w:tcW w:w="0" w:type="auto"/>
            <w:hideMark/>
          </w:tcPr>
          <w:p w:rsidR="00DD558B" w:rsidRPr="00DD558B" w:rsidRDefault="00DD558B" w:rsidP="00DD558B">
            <w:pPr>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&gt; 8</w:t>
            </w:r>
          </w:p>
        </w:tc>
      </w:tr>
    </w:tbl>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S = sensible, I = intermédiaire, R = résistant.</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vertAlign w:val="superscript"/>
          <w:lang w:eastAsia="fr-FR"/>
        </w:rPr>
        <w:t>(1)</w:t>
      </w:r>
      <w:r w:rsidRPr="00DD558B">
        <w:rPr>
          <w:rFonts w:ascii="Times New Roman" w:eastAsia="Times New Roman" w:hAnsi="Times New Roman" w:cs="Times New Roman"/>
          <w:sz w:val="24"/>
          <w:szCs w:val="24"/>
          <w:lang w:eastAsia="fr-FR"/>
        </w:rPr>
        <w:t>  Les valeurs critiques se rapportent à un traitement à haute dose (2 g × 3).</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vertAlign w:val="superscript"/>
          <w:lang w:eastAsia="fr-FR"/>
        </w:rPr>
        <w:t>(2)</w:t>
      </w:r>
      <w:r w:rsidRPr="00DD558B">
        <w:rPr>
          <w:rFonts w:ascii="Times New Roman" w:eastAsia="Times New Roman" w:hAnsi="Times New Roman" w:cs="Times New Roman"/>
          <w:sz w:val="24"/>
          <w:szCs w:val="24"/>
          <w:lang w:eastAsia="fr-FR"/>
        </w:rPr>
        <w:t>  Les valeurs critiques non reliées à une espèce ont principalement été déterminées sur la base de données PK/PD et sont indépendantes des distributions de CMI d'espèces spécifiques. Elles sont à considérer uniquement pour les espèces non mentionnées dans le tableau et les notes de bas de pages.</w:t>
      </w:r>
    </w:p>
    <w:p w:rsidR="00DD558B" w:rsidRPr="00DD558B" w:rsidRDefault="00DD558B" w:rsidP="00DD558B">
      <w:pPr>
        <w:spacing w:after="150" w:line="195" w:lineRule="atLeast"/>
        <w:rPr>
          <w:rFonts w:ascii="Times New Roman" w:eastAsia="Times New Roman" w:hAnsi="Times New Roman" w:cs="Times New Roman"/>
          <w:sz w:val="24"/>
          <w:szCs w:val="24"/>
          <w:lang w:val="en-US" w:eastAsia="fr-FR"/>
        </w:rPr>
      </w:pPr>
      <w:r w:rsidRPr="00DD558B">
        <w:rPr>
          <w:rFonts w:ascii="Tahoma" w:eastAsia="Times New Roman" w:hAnsi="Tahoma" w:cs="Tahoma"/>
          <w:color w:val="999999"/>
          <w:sz w:val="14"/>
          <w:szCs w:val="14"/>
          <w:lang w:val="en-US" w:eastAsia="fr-FR"/>
        </w:rPr>
        <w:t xml:space="preserve">Ads by Media </w:t>
      </w:r>
      <w:proofErr w:type="spellStart"/>
      <w:r w:rsidRPr="00DD558B">
        <w:rPr>
          <w:rFonts w:ascii="Tahoma" w:eastAsia="Times New Roman" w:hAnsi="Tahoma" w:cs="Tahoma"/>
          <w:color w:val="999999"/>
          <w:sz w:val="14"/>
          <w:szCs w:val="14"/>
          <w:lang w:val="en-US" w:eastAsia="fr-FR"/>
        </w:rPr>
        <w:t>Player</w:t>
      </w:r>
      <w:hyperlink r:id="rId5" w:tgtFrame="_blank" w:history="1">
        <w:r w:rsidRPr="00DD558B">
          <w:rPr>
            <w:rFonts w:ascii="Tahoma" w:eastAsia="Times New Roman" w:hAnsi="Tahoma" w:cs="Tahoma"/>
            <w:color w:val="999999"/>
            <w:sz w:val="14"/>
            <w:u w:val="single"/>
            <w:lang w:val="en-US" w:eastAsia="fr-FR"/>
          </w:rPr>
          <w:t>Ad</w:t>
        </w:r>
        <w:proofErr w:type="spellEnd"/>
        <w:r w:rsidRPr="00DD558B">
          <w:rPr>
            <w:rFonts w:ascii="Tahoma" w:eastAsia="Times New Roman" w:hAnsi="Tahoma" w:cs="Tahoma"/>
            <w:color w:val="999999"/>
            <w:sz w:val="14"/>
            <w:u w:val="single"/>
            <w:lang w:val="en-US" w:eastAsia="fr-FR"/>
          </w:rPr>
          <w:t xml:space="preserve"> Options</w:t>
        </w:r>
      </w:hyperlink>
    </w:p>
    <w:p w:rsidR="00DD558B" w:rsidRPr="00DD558B" w:rsidRDefault="00DD558B" w:rsidP="00DD558B">
      <w:pPr>
        <w:spacing w:after="0" w:line="240" w:lineRule="auto"/>
        <w:rPr>
          <w:rFonts w:ascii="Times New Roman" w:eastAsia="Times New Roman" w:hAnsi="Times New Roman" w:cs="Times New Roman"/>
          <w:sz w:val="24"/>
          <w:szCs w:val="24"/>
          <w:lang w:val="en-US" w:eastAsia="fr-FR"/>
        </w:rPr>
      </w:pPr>
      <w:proofErr w:type="spellStart"/>
      <w:r w:rsidRPr="00DD558B">
        <w:rPr>
          <w:rFonts w:ascii="Times New Roman" w:eastAsia="Times New Roman" w:hAnsi="Times New Roman" w:cs="Times New Roman"/>
          <w:i/>
          <w:iCs/>
          <w:sz w:val="24"/>
          <w:szCs w:val="24"/>
          <w:lang w:val="en-US" w:eastAsia="fr-FR"/>
        </w:rPr>
        <w:t>Sensibilité</w:t>
      </w:r>
      <w:proofErr w:type="spellEnd"/>
      <w:r w:rsidRPr="00DD558B">
        <w:rPr>
          <w:rFonts w:ascii="Times New Roman" w:eastAsia="Times New Roman" w:hAnsi="Times New Roman" w:cs="Times New Roman"/>
          <w:i/>
          <w:iCs/>
          <w:sz w:val="24"/>
          <w:szCs w:val="24"/>
          <w:lang w:val="en-US" w:eastAsia="fr-FR"/>
        </w:rPr>
        <w:t xml:space="preserve"> </w:t>
      </w:r>
      <w:proofErr w:type="spellStart"/>
      <w:proofErr w:type="gramStart"/>
      <w:r w:rsidRPr="00DD558B">
        <w:rPr>
          <w:rFonts w:ascii="Times New Roman" w:eastAsia="Times New Roman" w:hAnsi="Times New Roman" w:cs="Times New Roman"/>
          <w:i/>
          <w:iCs/>
          <w:sz w:val="24"/>
          <w:szCs w:val="24"/>
          <w:lang w:val="en-US" w:eastAsia="fr-FR"/>
        </w:rPr>
        <w:t>microbiologique</w:t>
      </w:r>
      <w:proofErr w:type="spellEnd"/>
      <w:r w:rsidRPr="00DD558B">
        <w:rPr>
          <w:rFonts w:ascii="Times New Roman" w:eastAsia="Times New Roman" w:hAnsi="Times New Roman" w:cs="Times New Roman"/>
          <w:i/>
          <w:iCs/>
          <w:sz w:val="24"/>
          <w:szCs w:val="24"/>
          <w:lang w:val="en-US" w:eastAsia="fr-FR"/>
        </w:rPr>
        <w:t> :</w:t>
      </w:r>
      <w:proofErr w:type="gramEnd"/>
      <w:r w:rsidRPr="00DD558B">
        <w:rPr>
          <w:rFonts w:ascii="Times New Roman" w:eastAsia="Times New Roman" w:hAnsi="Times New Roman" w:cs="Times New Roman"/>
          <w:sz w:val="24"/>
          <w:szCs w:val="24"/>
          <w:lang w:val="en-US" w:eastAsia="fr-FR"/>
        </w:rPr>
        <w:t xml:space="preserve"> </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La prévalence de la résistance acquise peut varier en fonction de la géographie et du temps pour certaines espèces. Il est donc utile de disposer d'information sur la prévalence de la résistance locale, surtout pour le traitement d'infections sévères. Si </w:t>
      </w:r>
      <w:r w:rsidRPr="00DD558B">
        <w:rPr>
          <w:rFonts w:ascii="Times New Roman" w:eastAsia="Times New Roman" w:hAnsi="Times New Roman" w:cs="Times New Roman"/>
          <w:sz w:val="24"/>
          <w:szCs w:val="24"/>
          <w:lang w:eastAsia="fr-FR"/>
        </w:rPr>
        <w:lastRenderedPageBreak/>
        <w:t>nécessaire, il est souhaitable d'obtenir un avis spécialisé principalement lorsque l'intérêt du médicament dans certaines infections peut être mis en cause du fait du niveau de prévalence de la résistance locale.</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Espèces habituellement sensibles :</w:t>
      </w:r>
    </w:p>
    <w:p w:rsidR="00DD558B" w:rsidRPr="00DD558B" w:rsidRDefault="00DD558B" w:rsidP="00DD558B">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Aérobies à Gram positif : </w:t>
      </w:r>
      <w:proofErr w:type="spellStart"/>
      <w:r w:rsidRPr="00DD558B">
        <w:rPr>
          <w:rFonts w:ascii="Times New Roman" w:eastAsia="Times New Roman" w:hAnsi="Times New Roman" w:cs="Times New Roman"/>
          <w:sz w:val="24"/>
          <w:szCs w:val="24"/>
          <w:lang w:eastAsia="fr-FR"/>
        </w:rPr>
        <w:t>Streptococcus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pyogenes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Streptococcus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agalactiae</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Aérobies à Gram négatif : </w:t>
      </w:r>
      <w:proofErr w:type="spellStart"/>
      <w:r w:rsidRPr="00DD558B">
        <w:rPr>
          <w:rFonts w:ascii="Times New Roman" w:eastAsia="Times New Roman" w:hAnsi="Times New Roman" w:cs="Times New Roman"/>
          <w:sz w:val="24"/>
          <w:szCs w:val="24"/>
          <w:lang w:eastAsia="fr-FR"/>
        </w:rPr>
        <w:t>Citrobacter</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koseri</w:t>
      </w:r>
      <w:proofErr w:type="spellEnd"/>
      <w:r w:rsidRPr="00DD558B">
        <w:rPr>
          <w:rFonts w:ascii="Times New Roman" w:eastAsia="Times New Roman" w:hAnsi="Times New Roman" w:cs="Times New Roman"/>
          <w:sz w:val="24"/>
          <w:szCs w:val="24"/>
          <w:lang w:eastAsia="fr-FR"/>
        </w:rPr>
        <w:t xml:space="preserve">, Escherichia coli, </w:t>
      </w:r>
      <w:proofErr w:type="spellStart"/>
      <w:r w:rsidRPr="00DD558B">
        <w:rPr>
          <w:rFonts w:ascii="Times New Roman" w:eastAsia="Times New Roman" w:hAnsi="Times New Roman" w:cs="Times New Roman"/>
          <w:sz w:val="24"/>
          <w:szCs w:val="24"/>
          <w:lang w:eastAsia="fr-FR"/>
        </w:rPr>
        <w:t>Haemophilus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influenzae</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Moraxella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catarrhalis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Neisseria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meningitidis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Proteus</w:t>
      </w:r>
      <w:proofErr w:type="spellEnd"/>
      <w:r w:rsidRPr="00DD558B">
        <w:rPr>
          <w:rFonts w:ascii="Times New Roman" w:eastAsia="Times New Roman" w:hAnsi="Times New Roman" w:cs="Times New Roman"/>
          <w:sz w:val="24"/>
          <w:szCs w:val="24"/>
          <w:lang w:eastAsia="fr-FR"/>
        </w:rPr>
        <w:t xml:space="preserve"> mirabilis, </w:t>
      </w:r>
      <w:proofErr w:type="spellStart"/>
      <w:r w:rsidRPr="00DD558B">
        <w:rPr>
          <w:rFonts w:ascii="Times New Roman" w:eastAsia="Times New Roman" w:hAnsi="Times New Roman" w:cs="Times New Roman"/>
          <w:sz w:val="24"/>
          <w:szCs w:val="24"/>
          <w:lang w:eastAsia="fr-FR"/>
        </w:rPr>
        <w:t>Proteus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 xml:space="preserve">. (autre) </w:t>
      </w:r>
      <w:proofErr w:type="spellStart"/>
      <w:r w:rsidRPr="00DD558B">
        <w:rPr>
          <w:rFonts w:ascii="Times New Roman" w:eastAsia="Times New Roman" w:hAnsi="Times New Roman" w:cs="Times New Roman"/>
          <w:sz w:val="24"/>
          <w:szCs w:val="24"/>
          <w:lang w:eastAsia="fr-FR"/>
        </w:rPr>
        <w:t>Providencia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Espèces inconstamment sensibles (résistance acquise &gt;= 10%) :</w:t>
      </w:r>
    </w:p>
    <w:p w:rsidR="00DD558B" w:rsidRPr="00DD558B" w:rsidRDefault="00DD558B" w:rsidP="00DD558B">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Aérobies à Gram négatif : </w:t>
      </w:r>
      <w:proofErr w:type="spellStart"/>
      <w:r w:rsidRPr="00DD558B">
        <w:rPr>
          <w:rFonts w:ascii="Times New Roman" w:eastAsia="Times New Roman" w:hAnsi="Times New Roman" w:cs="Times New Roman"/>
          <w:sz w:val="24"/>
          <w:szCs w:val="24"/>
          <w:lang w:eastAsia="fr-FR"/>
        </w:rPr>
        <w:t>Acinetobacter</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baumannii</w:t>
      </w:r>
      <w:proofErr w:type="spellEnd"/>
      <w:r w:rsidRPr="00DD558B">
        <w:rPr>
          <w:rFonts w:ascii="Times New Roman" w:eastAsia="Times New Roman" w:hAnsi="Times New Roman" w:cs="Times New Roman"/>
          <w:sz w:val="24"/>
          <w:szCs w:val="24"/>
          <w:vertAlign w:val="superscript"/>
          <w:lang w:eastAsia="fr-FR"/>
        </w:rPr>
        <w:t>(a)(c)</w:t>
      </w:r>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Burkholderia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cepacia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Citrobacter</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freundii</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Enterobacter</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aerogenes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Enterobacter</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cloacae</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Klebsiella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pneumoniae</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Klebsiella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 xml:space="preserve">. (autre), </w:t>
      </w:r>
      <w:proofErr w:type="spellStart"/>
      <w:r w:rsidRPr="00DD558B">
        <w:rPr>
          <w:rFonts w:ascii="Times New Roman" w:eastAsia="Times New Roman" w:hAnsi="Times New Roman" w:cs="Times New Roman"/>
          <w:sz w:val="24"/>
          <w:szCs w:val="24"/>
          <w:lang w:eastAsia="fr-FR"/>
        </w:rPr>
        <w:t>Pseudomonas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aeruginosa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Serratia</w:t>
      </w:r>
      <w:proofErr w:type="spellEnd"/>
      <w:r w:rsidRPr="00DD558B">
        <w:rPr>
          <w:rFonts w:ascii="Times New Roman" w:eastAsia="Times New Roman" w:hAnsi="Times New Roman" w:cs="Times New Roman"/>
          <w:sz w:val="24"/>
          <w:szCs w:val="24"/>
          <w:lang w:eastAsia="fr-FR"/>
        </w:rPr>
        <w:t xml:space="preserve"> </w:t>
      </w:r>
      <w:proofErr w:type="spellStart"/>
      <w:proofErr w:type="gram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roofErr w:type="gram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Morganella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morganii</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Aérobies à Gram positif : </w:t>
      </w:r>
      <w:proofErr w:type="spellStart"/>
      <w:r w:rsidRPr="00DD558B">
        <w:rPr>
          <w:rFonts w:ascii="Times New Roman" w:eastAsia="Times New Roman" w:hAnsi="Times New Roman" w:cs="Times New Roman"/>
          <w:sz w:val="24"/>
          <w:szCs w:val="24"/>
          <w:lang w:eastAsia="fr-FR"/>
        </w:rPr>
        <w:t>Staphylococcus</w:t>
      </w:r>
      <w:proofErr w:type="spellEnd"/>
      <w:r w:rsidRPr="00DD558B">
        <w:rPr>
          <w:rFonts w:ascii="Times New Roman" w:eastAsia="Times New Roman" w:hAnsi="Times New Roman" w:cs="Times New Roman"/>
          <w:sz w:val="24"/>
          <w:szCs w:val="24"/>
          <w:lang w:eastAsia="fr-FR"/>
        </w:rPr>
        <w:t xml:space="preserve"> aureus</w:t>
      </w:r>
      <w:r w:rsidRPr="00DD558B">
        <w:rPr>
          <w:rFonts w:ascii="Times New Roman" w:eastAsia="Times New Roman" w:hAnsi="Times New Roman" w:cs="Times New Roman"/>
          <w:sz w:val="24"/>
          <w:szCs w:val="24"/>
          <w:vertAlign w:val="superscript"/>
          <w:lang w:eastAsia="fr-FR"/>
        </w:rPr>
        <w:t>(a)</w:t>
      </w:r>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Streptococcus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pneumoniae</w:t>
      </w:r>
      <w:proofErr w:type="spellEnd"/>
      <w:r w:rsidRPr="00DD558B">
        <w:rPr>
          <w:rFonts w:ascii="Times New Roman" w:eastAsia="Times New Roman" w:hAnsi="Times New Roman" w:cs="Times New Roman"/>
          <w:sz w:val="24"/>
          <w:szCs w:val="24"/>
          <w:vertAlign w:val="superscript"/>
          <w:lang w:eastAsia="fr-FR"/>
        </w:rPr>
        <w:t>(b)</w:t>
      </w:r>
      <w:r w:rsidRPr="00DD558B">
        <w:rPr>
          <w:rFonts w:ascii="Times New Roman" w:eastAsia="Times New Roman" w:hAnsi="Times New Roman" w:cs="Times New Roman"/>
          <w:sz w:val="24"/>
          <w:szCs w:val="24"/>
          <w:lang w:eastAsia="fr-FR"/>
        </w:rPr>
        <w:t>.</w:t>
      </w:r>
    </w:p>
    <w:p w:rsidR="00DD558B" w:rsidRPr="00DD558B" w:rsidRDefault="00DD558B" w:rsidP="00DD558B">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Anaérobies à Gram positif : </w:t>
      </w:r>
      <w:proofErr w:type="spellStart"/>
      <w:r w:rsidRPr="00DD558B">
        <w:rPr>
          <w:rFonts w:ascii="Times New Roman" w:eastAsia="Times New Roman" w:hAnsi="Times New Roman" w:cs="Times New Roman"/>
          <w:sz w:val="24"/>
          <w:szCs w:val="24"/>
          <w:lang w:eastAsia="fr-FR"/>
        </w:rPr>
        <w:t>Clostridium</w:t>
      </w:r>
      <w:proofErr w:type="spellEnd"/>
      <w:r w:rsidRPr="00DD558B">
        <w:rPr>
          <w:rFonts w:ascii="Times New Roman" w:eastAsia="Times New Roman" w:hAnsi="Times New Roman" w:cs="Times New Roman"/>
          <w:sz w:val="24"/>
          <w:szCs w:val="24"/>
          <w:lang w:eastAsia="fr-FR"/>
        </w:rPr>
        <w:t xml:space="preserve"> perfringens, </w:t>
      </w:r>
      <w:proofErr w:type="spellStart"/>
      <w:r w:rsidRPr="00DD558B">
        <w:rPr>
          <w:rFonts w:ascii="Times New Roman" w:eastAsia="Times New Roman" w:hAnsi="Times New Roman" w:cs="Times New Roman"/>
          <w:sz w:val="24"/>
          <w:szCs w:val="24"/>
          <w:lang w:eastAsia="fr-FR"/>
        </w:rPr>
        <w:t>Peptococcus</w:t>
      </w:r>
      <w:proofErr w:type="spellEnd"/>
      <w:r w:rsidRPr="00DD558B">
        <w:rPr>
          <w:rFonts w:ascii="Times New Roman" w:eastAsia="Times New Roman" w:hAnsi="Times New Roman" w:cs="Times New Roman"/>
          <w:sz w:val="24"/>
          <w:szCs w:val="24"/>
          <w:lang w:eastAsia="fr-FR"/>
        </w:rPr>
        <w:t xml:space="preserve"> </w:t>
      </w:r>
      <w:proofErr w:type="spellStart"/>
      <w:proofErr w:type="gram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roofErr w:type="gram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Peptostreptococcus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Anaérobies à Gram négatif : </w:t>
      </w:r>
      <w:proofErr w:type="spellStart"/>
      <w:r w:rsidRPr="00DD558B">
        <w:rPr>
          <w:rFonts w:ascii="Times New Roman" w:eastAsia="Times New Roman" w:hAnsi="Times New Roman" w:cs="Times New Roman"/>
          <w:sz w:val="24"/>
          <w:szCs w:val="24"/>
          <w:lang w:eastAsia="fr-FR"/>
        </w:rPr>
        <w:t>Fusobacterium</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Espèces naturellement résistantes :</w:t>
      </w:r>
    </w:p>
    <w:p w:rsidR="00DD558B" w:rsidRPr="00DD558B" w:rsidRDefault="00DD558B" w:rsidP="00DD558B">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Aérobies à Gram positif : Entérocoques, y compris </w:t>
      </w:r>
      <w:proofErr w:type="spellStart"/>
      <w:r w:rsidRPr="00DD558B">
        <w:rPr>
          <w:rFonts w:ascii="Times New Roman" w:eastAsia="Times New Roman" w:hAnsi="Times New Roman" w:cs="Times New Roman"/>
          <w:sz w:val="24"/>
          <w:szCs w:val="24"/>
          <w:lang w:eastAsia="fr-FR"/>
        </w:rPr>
        <w:t>Enterococcus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faecalis</w:t>
      </w:r>
      <w:proofErr w:type="spellEnd"/>
      <w:r w:rsidRPr="00DD558B">
        <w:rPr>
          <w:rFonts w:ascii="Times New Roman" w:eastAsia="Times New Roman" w:hAnsi="Times New Roman" w:cs="Times New Roman"/>
          <w:sz w:val="24"/>
          <w:szCs w:val="24"/>
          <w:lang w:eastAsia="fr-FR"/>
        </w:rPr>
        <w:t xml:space="preserve"> et </w:t>
      </w:r>
      <w:proofErr w:type="spellStart"/>
      <w:r w:rsidRPr="00DD558B">
        <w:rPr>
          <w:rFonts w:ascii="Times New Roman" w:eastAsia="Times New Roman" w:hAnsi="Times New Roman" w:cs="Times New Roman"/>
          <w:sz w:val="24"/>
          <w:szCs w:val="24"/>
          <w:lang w:eastAsia="fr-FR"/>
        </w:rPr>
        <w:t>Enterococcus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faecium</w:t>
      </w:r>
      <w:proofErr w:type="spellEnd"/>
      <w:r w:rsidRPr="00DD558B">
        <w:rPr>
          <w:rFonts w:ascii="Times New Roman" w:eastAsia="Times New Roman" w:hAnsi="Times New Roman" w:cs="Times New Roman"/>
          <w:sz w:val="24"/>
          <w:szCs w:val="24"/>
          <w:lang w:eastAsia="fr-FR"/>
        </w:rPr>
        <w:t xml:space="preserve">, Listeria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 xml:space="preserve">. </w:t>
      </w:r>
    </w:p>
    <w:p w:rsidR="00DD558B" w:rsidRPr="00DD558B" w:rsidRDefault="00DD558B" w:rsidP="00DD558B">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Anaérobies à Gram positif : </w:t>
      </w:r>
      <w:proofErr w:type="spellStart"/>
      <w:r w:rsidRPr="00DD558B">
        <w:rPr>
          <w:rFonts w:ascii="Times New Roman" w:eastAsia="Times New Roman" w:hAnsi="Times New Roman" w:cs="Times New Roman"/>
          <w:sz w:val="24"/>
          <w:szCs w:val="24"/>
          <w:lang w:eastAsia="fr-FR"/>
        </w:rPr>
        <w:t>Clostridium</w:t>
      </w:r>
      <w:proofErr w:type="spellEnd"/>
      <w:r w:rsidRPr="00DD558B">
        <w:rPr>
          <w:rFonts w:ascii="Times New Roman" w:eastAsia="Times New Roman" w:hAnsi="Times New Roman" w:cs="Times New Roman"/>
          <w:sz w:val="24"/>
          <w:szCs w:val="24"/>
          <w:lang w:eastAsia="fr-FR"/>
        </w:rPr>
        <w:t xml:space="preserve"> difficile.</w:t>
      </w:r>
    </w:p>
    <w:p w:rsidR="00DD558B" w:rsidRPr="00DD558B" w:rsidRDefault="00DD558B" w:rsidP="00DD558B">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Anaérobies à Gram négatif : </w:t>
      </w:r>
      <w:proofErr w:type="spellStart"/>
      <w:r w:rsidRPr="00DD558B">
        <w:rPr>
          <w:rFonts w:ascii="Times New Roman" w:eastAsia="Times New Roman" w:hAnsi="Times New Roman" w:cs="Times New Roman"/>
          <w:sz w:val="24"/>
          <w:szCs w:val="24"/>
          <w:lang w:eastAsia="fr-FR"/>
        </w:rPr>
        <w:t>Bacteroides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 xml:space="preserve">. (de nombreuses souches de </w:t>
      </w:r>
      <w:proofErr w:type="spellStart"/>
      <w:r w:rsidRPr="00DD558B">
        <w:rPr>
          <w:rFonts w:ascii="Times New Roman" w:eastAsia="Times New Roman" w:hAnsi="Times New Roman" w:cs="Times New Roman"/>
          <w:sz w:val="24"/>
          <w:szCs w:val="24"/>
          <w:lang w:eastAsia="fr-FR"/>
        </w:rPr>
        <w:t>Bacteroides</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fragilis</w:t>
      </w:r>
      <w:proofErr w:type="spellEnd"/>
      <w:r w:rsidRPr="00DD558B">
        <w:rPr>
          <w:rFonts w:ascii="Times New Roman" w:eastAsia="Times New Roman" w:hAnsi="Times New Roman" w:cs="Times New Roman"/>
          <w:sz w:val="24"/>
          <w:szCs w:val="24"/>
          <w:lang w:eastAsia="fr-FR"/>
        </w:rPr>
        <w:t xml:space="preserve"> sont résistantes). </w:t>
      </w:r>
    </w:p>
    <w:p w:rsidR="00DD558B" w:rsidRPr="00DD558B" w:rsidRDefault="00DD558B" w:rsidP="00DD558B">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lang w:eastAsia="fr-FR"/>
        </w:rPr>
        <w:t xml:space="preserve">Autres : Chlamydia </w:t>
      </w:r>
      <w:proofErr w:type="spellStart"/>
      <w:proofErr w:type="gram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roofErr w:type="gram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Mycoplasma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Legionella</w:t>
      </w:r>
      <w:proofErr w:type="spellEnd"/>
      <w:r w:rsidRPr="00DD558B">
        <w:rPr>
          <w:rFonts w:ascii="Times New Roman" w:eastAsia="Times New Roman" w:hAnsi="Times New Roman" w:cs="Times New Roman"/>
          <w:sz w:val="24"/>
          <w:szCs w:val="24"/>
          <w:lang w:eastAsia="fr-FR"/>
        </w:rPr>
        <w:t xml:space="preserve"> </w:t>
      </w:r>
      <w:proofErr w:type="spellStart"/>
      <w:r w:rsidRPr="00DD558B">
        <w:rPr>
          <w:rFonts w:ascii="Times New Roman" w:eastAsia="Times New Roman" w:hAnsi="Times New Roman" w:cs="Times New Roman"/>
          <w:sz w:val="24"/>
          <w:szCs w:val="24"/>
          <w:lang w:eastAsia="fr-FR"/>
        </w:rPr>
        <w:t>spp</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vertAlign w:val="superscript"/>
          <w:lang w:eastAsia="fr-FR"/>
        </w:rPr>
        <w:t>(a)</w:t>
      </w:r>
      <w:r w:rsidRPr="00DD558B">
        <w:rPr>
          <w:rFonts w:ascii="Times New Roman" w:eastAsia="Times New Roman" w:hAnsi="Times New Roman" w:cs="Times New Roman"/>
          <w:sz w:val="24"/>
          <w:szCs w:val="24"/>
          <w:lang w:eastAsia="fr-FR"/>
        </w:rPr>
        <w:t xml:space="preserve">  Les staphylocoques dorés </w:t>
      </w:r>
      <w:proofErr w:type="spellStart"/>
      <w:r w:rsidRPr="00DD558B">
        <w:rPr>
          <w:rFonts w:ascii="Times New Roman" w:eastAsia="Times New Roman" w:hAnsi="Times New Roman" w:cs="Times New Roman"/>
          <w:sz w:val="24"/>
          <w:szCs w:val="24"/>
          <w:lang w:eastAsia="fr-FR"/>
        </w:rPr>
        <w:t>méticilline</w:t>
      </w:r>
      <w:proofErr w:type="spellEnd"/>
      <w:r w:rsidRPr="00DD558B">
        <w:rPr>
          <w:rFonts w:ascii="Times New Roman" w:eastAsia="Times New Roman" w:hAnsi="Times New Roman" w:cs="Times New Roman"/>
          <w:sz w:val="24"/>
          <w:szCs w:val="24"/>
          <w:lang w:eastAsia="fr-FR"/>
        </w:rPr>
        <w:t xml:space="preserve">-sensibles sont considérés comme présentant une faible sensibilité à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Tous les staphylocoques dorés </w:t>
      </w:r>
      <w:proofErr w:type="spellStart"/>
      <w:r w:rsidRPr="00DD558B">
        <w:rPr>
          <w:rFonts w:ascii="Times New Roman" w:eastAsia="Times New Roman" w:hAnsi="Times New Roman" w:cs="Times New Roman"/>
          <w:sz w:val="24"/>
          <w:szCs w:val="24"/>
          <w:lang w:eastAsia="fr-FR"/>
        </w:rPr>
        <w:t>méticilline</w:t>
      </w:r>
      <w:proofErr w:type="spellEnd"/>
      <w:r w:rsidRPr="00DD558B">
        <w:rPr>
          <w:rFonts w:ascii="Times New Roman" w:eastAsia="Times New Roman" w:hAnsi="Times New Roman" w:cs="Times New Roman"/>
          <w:sz w:val="24"/>
          <w:szCs w:val="24"/>
          <w:lang w:eastAsia="fr-FR"/>
        </w:rPr>
        <w:t xml:space="preserve">-résistants sont résistants à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vertAlign w:val="superscript"/>
          <w:lang w:eastAsia="fr-FR"/>
        </w:rPr>
        <w:t>(b)</w:t>
      </w:r>
      <w:r w:rsidRPr="00DD558B">
        <w:rPr>
          <w:rFonts w:ascii="Times New Roman" w:eastAsia="Times New Roman" w:hAnsi="Times New Roman" w:cs="Times New Roman"/>
          <w:sz w:val="24"/>
          <w:szCs w:val="24"/>
          <w:lang w:eastAsia="fr-FR"/>
        </w:rPr>
        <w:t xml:space="preserve">  Une sensibilité réduite à la </w:t>
      </w:r>
      <w:proofErr w:type="spellStart"/>
      <w:r w:rsidRPr="00DD558B">
        <w:rPr>
          <w:rFonts w:ascii="Times New Roman" w:eastAsia="Times New Roman" w:hAnsi="Times New Roman" w:cs="Times New Roman"/>
          <w:sz w:val="24"/>
          <w:szCs w:val="24"/>
          <w:lang w:eastAsia="fr-FR"/>
        </w:rPr>
        <w:t>ceftazidime</w:t>
      </w:r>
      <w:proofErr w:type="spellEnd"/>
      <w:r w:rsidRPr="00DD558B">
        <w:rPr>
          <w:rFonts w:ascii="Times New Roman" w:eastAsia="Times New Roman" w:hAnsi="Times New Roman" w:cs="Times New Roman"/>
          <w:sz w:val="24"/>
          <w:szCs w:val="24"/>
          <w:lang w:eastAsia="fr-FR"/>
        </w:rPr>
        <w:t xml:space="preserve"> est au moins attendue lorsque les pneumocoques présentent une sensibilité intermédiaire ou une résistance à la pénicilline.</w:t>
      </w:r>
    </w:p>
    <w:p w:rsidR="00DD558B" w:rsidRPr="00DD558B" w:rsidRDefault="00DD558B" w:rsidP="00DD558B">
      <w:pPr>
        <w:spacing w:after="0" w:line="240" w:lineRule="auto"/>
        <w:ind w:left="720"/>
        <w:rPr>
          <w:rFonts w:ascii="Times New Roman" w:eastAsia="Times New Roman" w:hAnsi="Times New Roman" w:cs="Times New Roman"/>
          <w:sz w:val="24"/>
          <w:szCs w:val="24"/>
          <w:lang w:eastAsia="fr-FR"/>
        </w:rPr>
      </w:pPr>
      <w:r w:rsidRPr="00DD558B">
        <w:rPr>
          <w:rFonts w:ascii="Times New Roman" w:eastAsia="Times New Roman" w:hAnsi="Times New Roman" w:cs="Times New Roman"/>
          <w:sz w:val="24"/>
          <w:szCs w:val="24"/>
          <w:vertAlign w:val="superscript"/>
          <w:lang w:eastAsia="fr-FR"/>
        </w:rPr>
        <w:t>(c)</w:t>
      </w:r>
      <w:r w:rsidRPr="00DD558B">
        <w:rPr>
          <w:rFonts w:ascii="Times New Roman" w:eastAsia="Times New Roman" w:hAnsi="Times New Roman" w:cs="Times New Roman"/>
          <w:sz w:val="24"/>
          <w:szCs w:val="24"/>
          <w:lang w:eastAsia="fr-FR"/>
        </w:rPr>
        <w:t>  Des niveaux de résistance élevés ont été observés dans plus d'un endroit/pays/régions en Europe.</w:t>
      </w:r>
    </w:p>
    <w:p w:rsidR="00DD558B" w:rsidRPr="00DD558B" w:rsidRDefault="00DD558B" w:rsidP="00DD558B">
      <w:pPr>
        <w:spacing w:after="0" w:line="240" w:lineRule="auto"/>
        <w:rPr>
          <w:rFonts w:ascii="Times New Roman" w:eastAsia="Times New Roman" w:hAnsi="Times New Roman" w:cs="Times New Roman"/>
          <w:sz w:val="24"/>
          <w:szCs w:val="24"/>
          <w:lang w:val="en-US" w:eastAsia="fr-FR"/>
        </w:rPr>
      </w:pPr>
      <w:r w:rsidRPr="00DD558B">
        <w:rPr>
          <w:rFonts w:ascii="Times New Roman" w:eastAsia="Times New Roman" w:hAnsi="Times New Roman" w:cs="Times New Roman"/>
          <w:sz w:val="24"/>
          <w:szCs w:val="24"/>
          <w:lang w:eastAsia="fr-FR"/>
        </w:rPr>
        <w:br/>
      </w:r>
      <w:r w:rsidRPr="00DD558B">
        <w:rPr>
          <w:rFonts w:ascii="Times New Roman" w:eastAsia="Times New Roman" w:hAnsi="Times New Roman" w:cs="Times New Roman"/>
          <w:sz w:val="24"/>
          <w:szCs w:val="24"/>
          <w:lang w:val="en-US" w:eastAsia="fr-FR"/>
        </w:rPr>
        <w:t>Read more at http://www.vidal.fr/Medicament/fortum-7118-pharmacodynamie.htm#biSf1iodYxxjMfGu.99</w:t>
      </w:r>
    </w:p>
    <w:p w:rsidR="00062EC2" w:rsidRPr="00DD558B" w:rsidRDefault="00062EC2" w:rsidP="007A05D5">
      <w:pPr>
        <w:rPr>
          <w:lang w:val="en-US"/>
        </w:rPr>
      </w:pPr>
    </w:p>
    <w:sectPr w:rsidR="00062EC2" w:rsidRPr="00DD558B"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3056"/>
    <w:multiLevelType w:val="multilevel"/>
    <w:tmpl w:val="1460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47232"/>
    <w:multiLevelType w:val="multilevel"/>
    <w:tmpl w:val="6F22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035E"/>
    <w:multiLevelType w:val="multilevel"/>
    <w:tmpl w:val="9792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7577B"/>
    <w:multiLevelType w:val="multilevel"/>
    <w:tmpl w:val="AE7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A1EC6"/>
    <w:multiLevelType w:val="multilevel"/>
    <w:tmpl w:val="9D2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10C02"/>
    <w:multiLevelType w:val="multilevel"/>
    <w:tmpl w:val="A12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517F42"/>
    <w:multiLevelType w:val="multilevel"/>
    <w:tmpl w:val="976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92A05"/>
    <w:multiLevelType w:val="multilevel"/>
    <w:tmpl w:val="CB80876E"/>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B29D5"/>
    <w:rsid w:val="00062EC2"/>
    <w:rsid w:val="0006330F"/>
    <w:rsid w:val="0009769E"/>
    <w:rsid w:val="000C4178"/>
    <w:rsid w:val="00120A2B"/>
    <w:rsid w:val="001A53D5"/>
    <w:rsid w:val="00282113"/>
    <w:rsid w:val="003164DC"/>
    <w:rsid w:val="004276C2"/>
    <w:rsid w:val="004555C2"/>
    <w:rsid w:val="004771A7"/>
    <w:rsid w:val="00587FAE"/>
    <w:rsid w:val="0062264F"/>
    <w:rsid w:val="00673C6F"/>
    <w:rsid w:val="006A4DC8"/>
    <w:rsid w:val="0078077B"/>
    <w:rsid w:val="007A05D5"/>
    <w:rsid w:val="007A24F8"/>
    <w:rsid w:val="007B29D5"/>
    <w:rsid w:val="007E4829"/>
    <w:rsid w:val="00816CD7"/>
    <w:rsid w:val="008F30B2"/>
    <w:rsid w:val="00911C5C"/>
    <w:rsid w:val="009D77C6"/>
    <w:rsid w:val="00A93A8E"/>
    <w:rsid w:val="00B53AA5"/>
    <w:rsid w:val="00BB2DA5"/>
    <w:rsid w:val="00C22AEF"/>
    <w:rsid w:val="00C75EA1"/>
    <w:rsid w:val="00D3394A"/>
    <w:rsid w:val="00D914B1"/>
    <w:rsid w:val="00DD558B"/>
    <w:rsid w:val="00DE34F8"/>
    <w:rsid w:val="00E651C1"/>
    <w:rsid w:val="00EB4024"/>
    <w:rsid w:val="00EE1C81"/>
    <w:rsid w:val="00F147E9"/>
    <w:rsid w:val="00F271B2"/>
    <w:rsid w:val="00F5756F"/>
    <w:rsid w:val="00F65758"/>
    <w:rsid w:val="00FF12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B29D5"/>
    <w:rPr>
      <w:color w:val="0000FF"/>
      <w:u w:val="single"/>
    </w:rPr>
  </w:style>
  <w:style w:type="paragraph" w:styleId="NormalWeb">
    <w:name w:val="Normal (Web)"/>
    <w:basedOn w:val="Normal"/>
    <w:uiPriority w:val="99"/>
    <w:unhideWhenUsed/>
    <w:rsid w:val="00062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
    <w:name w:val="cat"/>
    <w:basedOn w:val="Policepardfaut"/>
    <w:rsid w:val="00062EC2"/>
  </w:style>
  <w:style w:type="paragraph" w:styleId="Sansinterligne">
    <w:name w:val="No Spacing"/>
    <w:uiPriority w:val="1"/>
    <w:qFormat/>
    <w:rsid w:val="004555C2"/>
    <w:pPr>
      <w:spacing w:after="0" w:line="240" w:lineRule="auto"/>
    </w:pPr>
  </w:style>
  <w:style w:type="paragraph" w:styleId="Sous-titre">
    <w:name w:val="Subtitle"/>
    <w:basedOn w:val="Normal"/>
    <w:next w:val="Normal"/>
    <w:link w:val="Sous-titreCar"/>
    <w:uiPriority w:val="11"/>
    <w:qFormat/>
    <w:rsid w:val="004555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555C2"/>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59"/>
    <w:rsid w:val="00DD5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70978">
      <w:bodyDiv w:val="1"/>
      <w:marLeft w:val="0"/>
      <w:marRight w:val="0"/>
      <w:marTop w:val="0"/>
      <w:marBottom w:val="0"/>
      <w:divBdr>
        <w:top w:val="none" w:sz="0" w:space="0" w:color="auto"/>
        <w:left w:val="none" w:sz="0" w:space="0" w:color="auto"/>
        <w:bottom w:val="none" w:sz="0" w:space="0" w:color="auto"/>
        <w:right w:val="none" w:sz="0" w:space="0" w:color="auto"/>
      </w:divBdr>
      <w:divsChild>
        <w:div w:id="381175716">
          <w:marLeft w:val="0"/>
          <w:marRight w:val="0"/>
          <w:marTop w:val="0"/>
          <w:marBottom w:val="0"/>
          <w:divBdr>
            <w:top w:val="none" w:sz="0" w:space="0" w:color="auto"/>
            <w:left w:val="none" w:sz="0" w:space="0" w:color="auto"/>
            <w:bottom w:val="none" w:sz="0" w:space="0" w:color="auto"/>
            <w:right w:val="none" w:sz="0" w:space="0" w:color="auto"/>
          </w:divBdr>
          <w:divsChild>
            <w:div w:id="6359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7602">
      <w:bodyDiv w:val="1"/>
      <w:marLeft w:val="0"/>
      <w:marRight w:val="0"/>
      <w:marTop w:val="0"/>
      <w:marBottom w:val="0"/>
      <w:divBdr>
        <w:top w:val="none" w:sz="0" w:space="0" w:color="auto"/>
        <w:left w:val="none" w:sz="0" w:space="0" w:color="auto"/>
        <w:bottom w:val="none" w:sz="0" w:space="0" w:color="auto"/>
        <w:right w:val="none" w:sz="0" w:space="0" w:color="auto"/>
      </w:divBdr>
    </w:div>
    <w:div w:id="544872425">
      <w:bodyDiv w:val="1"/>
      <w:marLeft w:val="0"/>
      <w:marRight w:val="0"/>
      <w:marTop w:val="0"/>
      <w:marBottom w:val="0"/>
      <w:divBdr>
        <w:top w:val="none" w:sz="0" w:space="0" w:color="auto"/>
        <w:left w:val="none" w:sz="0" w:space="0" w:color="auto"/>
        <w:bottom w:val="none" w:sz="0" w:space="0" w:color="auto"/>
        <w:right w:val="none" w:sz="0" w:space="0" w:color="auto"/>
      </w:divBdr>
      <w:divsChild>
        <w:div w:id="1390690369">
          <w:marLeft w:val="0"/>
          <w:marRight w:val="0"/>
          <w:marTop w:val="0"/>
          <w:marBottom w:val="0"/>
          <w:divBdr>
            <w:top w:val="none" w:sz="0" w:space="0" w:color="auto"/>
            <w:left w:val="none" w:sz="0" w:space="0" w:color="auto"/>
            <w:bottom w:val="none" w:sz="0" w:space="0" w:color="auto"/>
            <w:right w:val="none" w:sz="0" w:space="0" w:color="auto"/>
          </w:divBdr>
          <w:divsChild>
            <w:div w:id="16951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780">
      <w:bodyDiv w:val="1"/>
      <w:marLeft w:val="0"/>
      <w:marRight w:val="0"/>
      <w:marTop w:val="0"/>
      <w:marBottom w:val="0"/>
      <w:divBdr>
        <w:top w:val="none" w:sz="0" w:space="0" w:color="auto"/>
        <w:left w:val="none" w:sz="0" w:space="0" w:color="auto"/>
        <w:bottom w:val="none" w:sz="0" w:space="0" w:color="auto"/>
        <w:right w:val="none" w:sz="0" w:space="0" w:color="auto"/>
      </w:divBdr>
      <w:divsChild>
        <w:div w:id="14815114">
          <w:marLeft w:val="0"/>
          <w:marRight w:val="0"/>
          <w:marTop w:val="0"/>
          <w:marBottom w:val="0"/>
          <w:divBdr>
            <w:top w:val="none" w:sz="0" w:space="0" w:color="auto"/>
            <w:left w:val="none" w:sz="0" w:space="0" w:color="auto"/>
            <w:bottom w:val="none" w:sz="0" w:space="0" w:color="auto"/>
            <w:right w:val="none" w:sz="0" w:space="0" w:color="auto"/>
          </w:divBdr>
          <w:divsChild>
            <w:div w:id="4466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9068">
      <w:bodyDiv w:val="1"/>
      <w:marLeft w:val="0"/>
      <w:marRight w:val="0"/>
      <w:marTop w:val="0"/>
      <w:marBottom w:val="0"/>
      <w:divBdr>
        <w:top w:val="none" w:sz="0" w:space="0" w:color="auto"/>
        <w:left w:val="none" w:sz="0" w:space="0" w:color="auto"/>
        <w:bottom w:val="none" w:sz="0" w:space="0" w:color="auto"/>
        <w:right w:val="none" w:sz="0" w:space="0" w:color="auto"/>
      </w:divBdr>
      <w:divsChild>
        <w:div w:id="277223467">
          <w:marLeft w:val="0"/>
          <w:marRight w:val="0"/>
          <w:marTop w:val="0"/>
          <w:marBottom w:val="0"/>
          <w:divBdr>
            <w:top w:val="none" w:sz="0" w:space="0" w:color="auto"/>
            <w:left w:val="none" w:sz="0" w:space="0" w:color="auto"/>
            <w:bottom w:val="none" w:sz="0" w:space="0" w:color="auto"/>
            <w:right w:val="none" w:sz="0" w:space="0" w:color="auto"/>
          </w:divBdr>
          <w:divsChild>
            <w:div w:id="284965637">
              <w:marLeft w:val="0"/>
              <w:marRight w:val="0"/>
              <w:marTop w:val="0"/>
              <w:marBottom w:val="0"/>
              <w:divBdr>
                <w:top w:val="none" w:sz="0" w:space="0" w:color="auto"/>
                <w:left w:val="none" w:sz="0" w:space="0" w:color="auto"/>
                <w:bottom w:val="none" w:sz="0" w:space="0" w:color="auto"/>
                <w:right w:val="none" w:sz="0" w:space="0" w:color="auto"/>
              </w:divBdr>
            </w:div>
            <w:div w:id="982389211">
              <w:marLeft w:val="0"/>
              <w:marRight w:val="0"/>
              <w:marTop w:val="0"/>
              <w:marBottom w:val="0"/>
              <w:divBdr>
                <w:top w:val="none" w:sz="0" w:space="0" w:color="auto"/>
                <w:left w:val="none" w:sz="0" w:space="0" w:color="auto"/>
                <w:bottom w:val="none" w:sz="0" w:space="0" w:color="auto"/>
                <w:right w:val="none" w:sz="0" w:space="0" w:color="auto"/>
              </w:divBdr>
            </w:div>
            <w:div w:id="795873552">
              <w:marLeft w:val="0"/>
              <w:marRight w:val="0"/>
              <w:marTop w:val="0"/>
              <w:marBottom w:val="0"/>
              <w:divBdr>
                <w:top w:val="none" w:sz="0" w:space="0" w:color="auto"/>
                <w:left w:val="none" w:sz="0" w:space="0" w:color="auto"/>
                <w:bottom w:val="none" w:sz="0" w:space="0" w:color="auto"/>
                <w:right w:val="none" w:sz="0" w:space="0" w:color="auto"/>
              </w:divBdr>
            </w:div>
            <w:div w:id="242687977">
              <w:marLeft w:val="0"/>
              <w:marRight w:val="0"/>
              <w:marTop w:val="0"/>
              <w:marBottom w:val="0"/>
              <w:divBdr>
                <w:top w:val="none" w:sz="0" w:space="0" w:color="auto"/>
                <w:left w:val="none" w:sz="0" w:space="0" w:color="auto"/>
                <w:bottom w:val="none" w:sz="0" w:space="0" w:color="auto"/>
                <w:right w:val="none" w:sz="0" w:space="0" w:color="auto"/>
              </w:divBdr>
            </w:div>
            <w:div w:id="233976082">
              <w:marLeft w:val="0"/>
              <w:marRight w:val="0"/>
              <w:marTop w:val="150"/>
              <w:marBottom w:val="150"/>
              <w:divBdr>
                <w:top w:val="none" w:sz="0" w:space="0" w:color="auto"/>
                <w:left w:val="none" w:sz="0" w:space="0" w:color="auto"/>
                <w:bottom w:val="none" w:sz="0" w:space="0" w:color="auto"/>
                <w:right w:val="none" w:sz="0" w:space="0" w:color="auto"/>
              </w:divBdr>
              <w:divsChild>
                <w:div w:id="743525892">
                  <w:marLeft w:val="0"/>
                  <w:marRight w:val="0"/>
                  <w:marTop w:val="0"/>
                  <w:marBottom w:val="0"/>
                  <w:divBdr>
                    <w:top w:val="none" w:sz="0" w:space="0" w:color="auto"/>
                    <w:left w:val="none" w:sz="0" w:space="0" w:color="auto"/>
                    <w:bottom w:val="none" w:sz="0" w:space="0" w:color="auto"/>
                    <w:right w:val="none" w:sz="0" w:space="0" w:color="auto"/>
                  </w:divBdr>
                </w:div>
              </w:divsChild>
            </w:div>
            <w:div w:id="14305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4084">
      <w:bodyDiv w:val="1"/>
      <w:marLeft w:val="0"/>
      <w:marRight w:val="0"/>
      <w:marTop w:val="0"/>
      <w:marBottom w:val="0"/>
      <w:divBdr>
        <w:top w:val="none" w:sz="0" w:space="0" w:color="auto"/>
        <w:left w:val="none" w:sz="0" w:space="0" w:color="auto"/>
        <w:bottom w:val="none" w:sz="0" w:space="0" w:color="auto"/>
        <w:right w:val="none" w:sz="0" w:space="0" w:color="auto"/>
      </w:divBdr>
    </w:div>
    <w:div w:id="1944453623">
      <w:bodyDiv w:val="1"/>
      <w:marLeft w:val="0"/>
      <w:marRight w:val="0"/>
      <w:marTop w:val="0"/>
      <w:marBottom w:val="0"/>
      <w:divBdr>
        <w:top w:val="none" w:sz="0" w:space="0" w:color="auto"/>
        <w:left w:val="none" w:sz="0" w:space="0" w:color="auto"/>
        <w:bottom w:val="none" w:sz="0" w:space="0" w:color="auto"/>
        <w:right w:val="none" w:sz="0" w:space="0" w:color="auto"/>
      </w:divBdr>
      <w:divsChild>
        <w:div w:id="28851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rv-a.akamaihd.net/sd/apps/adinfo-1.0-p/index.html?bj1NZWRpYSBQbGF5ZXImaD1hc3J2LWEuYWthbWFpaGQubmV0JmM9Z3JlZW4mbz13c2FyJmQ9JnQ9MTsyOzM7NDs1OzY7Nzs4Ozk7MTA7MTE7MTI7MTM7MTQmYT00MzAwJnM9MTAwOSZ3PXd3dy52aWRhbC5mciZiPWJkMiZyZD0mcmk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761</Words>
  <Characters>4191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2014-06-11T09:42:00Z</dcterms:created>
  <dcterms:modified xsi:type="dcterms:W3CDTF">2014-06-11T13:42:00Z</dcterms:modified>
</cp:coreProperties>
</file>